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22"/>
        <w:tblW w:w="8640" w:type="dxa"/>
        <w:tblLayout w:type="fixed"/>
        <w:tblLook w:val="04A0" w:firstRow="1" w:lastRow="0" w:firstColumn="1" w:lastColumn="0" w:noHBand="0" w:noVBand="1"/>
      </w:tblPr>
      <w:tblGrid>
        <w:gridCol w:w="1265"/>
        <w:gridCol w:w="175"/>
        <w:gridCol w:w="720"/>
        <w:gridCol w:w="233"/>
        <w:gridCol w:w="410"/>
        <w:gridCol w:w="288"/>
        <w:gridCol w:w="908"/>
        <w:gridCol w:w="978"/>
        <w:gridCol w:w="908"/>
        <w:gridCol w:w="958"/>
        <w:gridCol w:w="720"/>
        <w:gridCol w:w="897"/>
        <w:gridCol w:w="180"/>
      </w:tblGrid>
      <w:tr w:rsidR="00F747B2" w:rsidRPr="002F3E32" w:rsidTr="006853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MSFD BBHT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ind w:left="-13" w:hanging="10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39" w:type="dxa"/>
            <w:gridSpan w:val="4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 TRAWLING EFFORT 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%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HÁBITAT TRAWLED</w:t>
            </w:r>
          </w:p>
        </w:tc>
        <w:tc>
          <w:tcPr>
            <w:tcW w:w="1678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val="en-US" w:eastAsia="es-ES"/>
              </w:rPr>
              <w:t>% HAB. TOTAL AREA TRAWLED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  <w:t>BH1 ASSESSMENT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ind w:left="-113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333B35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333B35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333B35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333B35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333B35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333B35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4833.59</w:t>
            </w: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3255.67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2831.24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67.36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58.57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39.24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36.09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L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1720.66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1389.30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1389.30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80.74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80.74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16.74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17.71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OFF. 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1299.90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1299.90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1299.90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15.67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16.57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CIRCA.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1915.66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1135.64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1135.64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59.28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59.28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13.69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14.48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OFF. 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CIRCA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632.50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600.26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600.26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94.90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94.90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7.23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7.65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UPPER BATHYAL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132.97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129.25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100.53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97.20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75.60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1.56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CIRCA.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147.55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105.34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105.34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71.39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71.39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INFRALITTORAL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538.71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89.55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89.55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16.62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16.62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83.50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83.50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83.43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83.43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OFF. 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CIRCA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79.53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79.42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79.42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99.86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99.86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OFF. 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CIRCA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59.91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59.91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59.91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CIRCA.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164.10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28.47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28.47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17.35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17.35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INFRALITTORAL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110.74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14.76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14.76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INFRALITTORAL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187.91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10.28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10.28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5.47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5.47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UPP. BAT. SED./LOW. BAT. SED.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6.88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5.91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5.91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85.84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85.84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INFRALITTORAL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128.29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4.36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4.36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3.40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3.40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UPP. BAT.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/LOW. BAT.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91.45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91.45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OFF. 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CIRCA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4.25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40.46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40.46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INFRALITTORAL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153.13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10.39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UPPER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SED./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ROCK –BIO.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ABY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SAL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4"/>
                <w:szCs w:val="14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LOWER BATHYAL ROCK AND BIO.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>LOWER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F747B2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LOWER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SED/ ROCK-BIO.</w:t>
            </w:r>
            <w:r w:rsidRPr="008820CF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F747B2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8820CF" w:rsidRDefault="00F747B2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8820CF">
              <w:rPr>
                <w:rFonts w:ascii="Calibri" w:hAnsi="Calibri" w:cs="Calibri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12230.84</w:t>
            </w:r>
          </w:p>
        </w:tc>
        <w:tc>
          <w:tcPr>
            <w:tcW w:w="931" w:type="dxa"/>
            <w:gridSpan w:val="3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8297.81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7844.66</w:t>
            </w:r>
          </w:p>
        </w:tc>
        <w:tc>
          <w:tcPr>
            <w:tcW w:w="9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67.84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64.14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7266E4" w:rsidRDefault="00F747B2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7266E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7266E4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8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F747B2" w:rsidRPr="002F3E32" w:rsidTr="006853D6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 BY BH1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85C94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96.52 // 96.68</w:t>
            </w:r>
          </w:p>
        </w:tc>
      </w:tr>
      <w:tr w:rsidR="00F747B2" w:rsidRPr="002F3E32" w:rsidTr="00685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nil"/>
              <w:bottom w:val="nil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747B2" w:rsidRPr="00A6538F" w:rsidRDefault="00F747B2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ASSESSED,</w:t>
            </w:r>
            <w:r w:rsidRPr="00A6538F">
              <w:rPr>
                <w:rFonts w:cstheme="minorHAnsi"/>
                <w:sz w:val="14"/>
                <w:szCs w:val="14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EXCLUDING TRAWLING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ON ROCK HABITATS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85C94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47B2" w:rsidRPr="00A6538F" w:rsidRDefault="00F747B2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98.58 // 98.50</w:t>
            </w:r>
          </w:p>
        </w:tc>
      </w:tr>
    </w:tbl>
    <w:p w:rsidR="005F3BE6" w:rsidRDefault="00F747B2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852BFA"/>
    <w:rsid w:val="00CB2056"/>
    <w:rsid w:val="00F120FB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2022-09-23T11:42:00Z</dcterms:created>
  <dcterms:modified xsi:type="dcterms:W3CDTF">2022-09-23T11:42:00Z</dcterms:modified>
</cp:coreProperties>
</file>